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96F" w:rsidRDefault="0022096F" w:rsidP="0022096F">
      <w:pPr>
        <w:spacing w:line="480" w:lineRule="auto"/>
        <w:rPr>
          <w:rFonts w:ascii="Times New Roman" w:hAnsi="Times New Roman" w:cs="Times New Roman"/>
          <w:sz w:val="24"/>
          <w:szCs w:val="24"/>
        </w:rPr>
      </w:pPr>
    </w:p>
    <w:p w:rsidR="0022096F" w:rsidRPr="0022096F" w:rsidRDefault="0022096F" w:rsidP="0022096F">
      <w:pPr>
        <w:spacing w:line="480" w:lineRule="auto"/>
        <w:rPr>
          <w:rFonts w:ascii="Times New Roman" w:hAnsi="Times New Roman" w:cs="Times New Roman"/>
          <w:sz w:val="24"/>
          <w:szCs w:val="24"/>
        </w:rPr>
      </w:pPr>
    </w:p>
    <w:p w:rsidR="0022096F" w:rsidRPr="0022096F" w:rsidRDefault="0022096F" w:rsidP="0022096F">
      <w:pPr>
        <w:spacing w:line="480" w:lineRule="auto"/>
        <w:jc w:val="center"/>
        <w:rPr>
          <w:rFonts w:ascii="Times New Roman" w:hAnsi="Times New Roman" w:cs="Times New Roman"/>
          <w:sz w:val="24"/>
          <w:szCs w:val="24"/>
        </w:rPr>
      </w:pPr>
    </w:p>
    <w:p w:rsidR="0022096F" w:rsidRPr="0022096F" w:rsidRDefault="0022096F" w:rsidP="0022096F">
      <w:pPr>
        <w:spacing w:line="480" w:lineRule="auto"/>
        <w:jc w:val="center"/>
        <w:rPr>
          <w:rFonts w:ascii="Times New Roman" w:hAnsi="Times New Roman" w:cs="Times New Roman"/>
          <w:sz w:val="24"/>
          <w:szCs w:val="24"/>
        </w:rPr>
      </w:pPr>
    </w:p>
    <w:p w:rsidR="0022096F" w:rsidRPr="0022096F" w:rsidRDefault="0022096F" w:rsidP="0022096F">
      <w:pPr>
        <w:spacing w:line="480" w:lineRule="auto"/>
        <w:jc w:val="center"/>
        <w:rPr>
          <w:rFonts w:ascii="Times New Roman" w:hAnsi="Times New Roman" w:cs="Times New Roman"/>
          <w:sz w:val="24"/>
          <w:szCs w:val="24"/>
        </w:rPr>
      </w:pPr>
    </w:p>
    <w:p w:rsidR="0022096F" w:rsidRPr="0022096F" w:rsidRDefault="0022096F" w:rsidP="0022096F">
      <w:pPr>
        <w:spacing w:line="480" w:lineRule="auto"/>
        <w:jc w:val="center"/>
        <w:rPr>
          <w:rFonts w:ascii="Times New Roman" w:hAnsi="Times New Roman" w:cs="Times New Roman"/>
          <w:sz w:val="24"/>
          <w:szCs w:val="24"/>
        </w:rPr>
      </w:pPr>
    </w:p>
    <w:p w:rsidR="0022096F" w:rsidRPr="0022096F" w:rsidRDefault="00C46A24" w:rsidP="0022096F">
      <w:pPr>
        <w:spacing w:line="480" w:lineRule="auto"/>
        <w:jc w:val="center"/>
        <w:rPr>
          <w:rFonts w:ascii="Times New Roman" w:hAnsi="Times New Roman" w:cs="Times New Roman"/>
          <w:sz w:val="24"/>
          <w:szCs w:val="24"/>
        </w:rPr>
      </w:pPr>
      <w:r w:rsidRPr="0022096F">
        <w:rPr>
          <w:rFonts w:ascii="Times New Roman" w:hAnsi="Times New Roman" w:cs="Times New Roman"/>
          <w:sz w:val="24"/>
          <w:szCs w:val="24"/>
        </w:rPr>
        <w:t>Journal Entry # Chapter 10: Libel</w:t>
      </w:r>
    </w:p>
    <w:p w:rsidR="0022096F" w:rsidRPr="0022096F" w:rsidRDefault="0022096F" w:rsidP="0022096F">
      <w:pPr>
        <w:spacing w:line="480" w:lineRule="auto"/>
        <w:jc w:val="center"/>
        <w:rPr>
          <w:rFonts w:ascii="Times New Roman" w:hAnsi="Times New Roman" w:cs="Times New Roman"/>
          <w:sz w:val="24"/>
          <w:szCs w:val="24"/>
        </w:rPr>
      </w:pPr>
      <w:r w:rsidRPr="0022096F">
        <w:rPr>
          <w:rFonts w:ascii="Times New Roman" w:hAnsi="Times New Roman" w:cs="Times New Roman"/>
          <w:sz w:val="24"/>
          <w:szCs w:val="24"/>
        </w:rPr>
        <w:t>Name</w:t>
      </w:r>
    </w:p>
    <w:p w:rsidR="0022096F" w:rsidRPr="0022096F" w:rsidRDefault="0022096F" w:rsidP="0022096F">
      <w:pPr>
        <w:spacing w:line="480" w:lineRule="auto"/>
        <w:jc w:val="center"/>
        <w:rPr>
          <w:rFonts w:ascii="Times New Roman" w:hAnsi="Times New Roman" w:cs="Times New Roman"/>
          <w:sz w:val="24"/>
          <w:szCs w:val="24"/>
        </w:rPr>
      </w:pPr>
      <w:r w:rsidRPr="0022096F">
        <w:rPr>
          <w:rFonts w:ascii="Times New Roman" w:hAnsi="Times New Roman" w:cs="Times New Roman"/>
          <w:sz w:val="24"/>
          <w:szCs w:val="24"/>
        </w:rPr>
        <w:t>Institution</w:t>
      </w:r>
    </w:p>
    <w:p w:rsidR="0022096F" w:rsidRDefault="0022096F" w:rsidP="0022096F">
      <w:pPr>
        <w:spacing w:line="480" w:lineRule="auto"/>
        <w:jc w:val="center"/>
        <w:rPr>
          <w:rFonts w:ascii="Times New Roman" w:hAnsi="Times New Roman" w:cs="Times New Roman"/>
          <w:sz w:val="24"/>
          <w:szCs w:val="24"/>
        </w:rPr>
      </w:pPr>
      <w:r w:rsidRPr="0022096F">
        <w:rPr>
          <w:rFonts w:ascii="Times New Roman" w:hAnsi="Times New Roman" w:cs="Times New Roman"/>
          <w:sz w:val="24"/>
          <w:szCs w:val="24"/>
        </w:rPr>
        <w:t>Date</w:t>
      </w:r>
    </w:p>
    <w:p w:rsidR="0022096F" w:rsidRDefault="0022096F" w:rsidP="0022096F">
      <w:pPr>
        <w:spacing w:line="480" w:lineRule="auto"/>
        <w:jc w:val="center"/>
        <w:rPr>
          <w:rFonts w:ascii="Times New Roman" w:hAnsi="Times New Roman" w:cs="Times New Roman"/>
          <w:sz w:val="24"/>
          <w:szCs w:val="24"/>
        </w:rPr>
      </w:pPr>
    </w:p>
    <w:p w:rsidR="0022096F" w:rsidRDefault="0022096F" w:rsidP="0022096F">
      <w:pPr>
        <w:spacing w:line="480" w:lineRule="auto"/>
        <w:jc w:val="center"/>
        <w:rPr>
          <w:rFonts w:ascii="Times New Roman" w:hAnsi="Times New Roman" w:cs="Times New Roman"/>
          <w:sz w:val="24"/>
          <w:szCs w:val="24"/>
        </w:rPr>
      </w:pPr>
    </w:p>
    <w:p w:rsidR="0022096F" w:rsidRDefault="0022096F" w:rsidP="0022096F">
      <w:pPr>
        <w:spacing w:line="480" w:lineRule="auto"/>
        <w:jc w:val="center"/>
        <w:rPr>
          <w:rFonts w:ascii="Times New Roman" w:hAnsi="Times New Roman" w:cs="Times New Roman"/>
          <w:sz w:val="24"/>
          <w:szCs w:val="24"/>
        </w:rPr>
      </w:pPr>
    </w:p>
    <w:p w:rsidR="0022096F" w:rsidRDefault="0022096F" w:rsidP="0022096F">
      <w:pPr>
        <w:spacing w:line="480" w:lineRule="auto"/>
        <w:jc w:val="center"/>
        <w:rPr>
          <w:rFonts w:ascii="Times New Roman" w:hAnsi="Times New Roman" w:cs="Times New Roman"/>
          <w:sz w:val="24"/>
          <w:szCs w:val="24"/>
        </w:rPr>
      </w:pPr>
    </w:p>
    <w:p w:rsidR="0022096F" w:rsidRDefault="0022096F" w:rsidP="0022096F">
      <w:pPr>
        <w:spacing w:line="480" w:lineRule="auto"/>
        <w:jc w:val="center"/>
        <w:rPr>
          <w:rFonts w:ascii="Times New Roman" w:hAnsi="Times New Roman" w:cs="Times New Roman"/>
          <w:sz w:val="24"/>
          <w:szCs w:val="24"/>
        </w:rPr>
      </w:pPr>
    </w:p>
    <w:p w:rsidR="0022096F" w:rsidRDefault="0022096F" w:rsidP="0022096F">
      <w:pPr>
        <w:spacing w:line="480" w:lineRule="auto"/>
        <w:jc w:val="center"/>
        <w:rPr>
          <w:rFonts w:ascii="Times New Roman" w:hAnsi="Times New Roman" w:cs="Times New Roman"/>
          <w:sz w:val="24"/>
          <w:szCs w:val="24"/>
        </w:rPr>
      </w:pPr>
    </w:p>
    <w:p w:rsidR="0022096F" w:rsidRDefault="0022096F" w:rsidP="0022096F">
      <w:pPr>
        <w:spacing w:line="480" w:lineRule="auto"/>
        <w:jc w:val="center"/>
        <w:rPr>
          <w:rFonts w:ascii="Times New Roman" w:hAnsi="Times New Roman" w:cs="Times New Roman"/>
          <w:sz w:val="24"/>
          <w:szCs w:val="24"/>
        </w:rPr>
      </w:pPr>
    </w:p>
    <w:p w:rsidR="0022096F" w:rsidRDefault="0022096F" w:rsidP="0022096F">
      <w:pPr>
        <w:spacing w:line="480" w:lineRule="auto"/>
        <w:jc w:val="center"/>
        <w:rPr>
          <w:rFonts w:ascii="Times New Roman" w:hAnsi="Times New Roman" w:cs="Times New Roman"/>
          <w:sz w:val="24"/>
          <w:szCs w:val="24"/>
        </w:rPr>
      </w:pPr>
    </w:p>
    <w:p w:rsidR="0022096F" w:rsidRPr="0022096F" w:rsidRDefault="0022096F" w:rsidP="0022096F">
      <w:pPr>
        <w:spacing w:line="480" w:lineRule="auto"/>
        <w:jc w:val="center"/>
        <w:rPr>
          <w:rFonts w:ascii="Times New Roman" w:hAnsi="Times New Roman" w:cs="Times New Roman"/>
          <w:sz w:val="24"/>
          <w:szCs w:val="24"/>
        </w:rPr>
      </w:pPr>
      <w:r w:rsidRPr="0022096F">
        <w:rPr>
          <w:rFonts w:ascii="Times New Roman" w:hAnsi="Times New Roman" w:cs="Times New Roman"/>
          <w:sz w:val="24"/>
          <w:szCs w:val="24"/>
        </w:rPr>
        <w:lastRenderedPageBreak/>
        <w:t>Journal Entry # Chapter 10: Libel</w:t>
      </w:r>
    </w:p>
    <w:p w:rsidR="0022096F" w:rsidRPr="0022096F" w:rsidRDefault="0022096F" w:rsidP="0022096F">
      <w:pPr>
        <w:spacing w:line="480" w:lineRule="auto"/>
        <w:ind w:firstLine="720"/>
        <w:rPr>
          <w:rFonts w:ascii="Times New Roman" w:hAnsi="Times New Roman" w:cs="Times New Roman"/>
          <w:color w:val="000000"/>
          <w:sz w:val="24"/>
          <w:szCs w:val="24"/>
        </w:rPr>
      </w:pPr>
      <w:bookmarkStart w:id="0" w:name="_GoBack"/>
      <w:bookmarkEnd w:id="0"/>
      <w:r w:rsidRPr="0022096F">
        <w:rPr>
          <w:rFonts w:ascii="Times New Roman" w:hAnsi="Times New Roman" w:cs="Times New Roman"/>
          <w:color w:val="000000"/>
          <w:sz w:val="24"/>
          <w:szCs w:val="24"/>
        </w:rPr>
        <w:t>The reading shares quite interesting information based on how the U.S. Supreme Court extended application of the actual malice rule to a public figure (Moore, Murray, Farrell, &amp; Youm, 2017, p 374). However, the authors did not give adequate attention to the ideal definition of actual malice rule to public figures, as persons who thrust themselves “into the ‘vortex’ of an essential public controversy,” and hence I feel that there is need for additional information regarding the basis of definition (Moore et al., 2017 p 376). The other passage of concern is that of defenses to libel. The authors should provide a thorough explanation of how the five major defenses to libel together with how the three ways for a defendant to attack libel were established (Moore et al., 2017 p 379).</w:t>
      </w:r>
    </w:p>
    <w:p w:rsidR="0022096F" w:rsidRPr="0022096F" w:rsidRDefault="0022096F" w:rsidP="0022096F">
      <w:pPr>
        <w:spacing w:line="480" w:lineRule="auto"/>
        <w:ind w:firstLine="720"/>
        <w:rPr>
          <w:rFonts w:ascii="Times New Roman" w:hAnsi="Times New Roman" w:cs="Times New Roman"/>
          <w:color w:val="000000"/>
          <w:sz w:val="24"/>
          <w:szCs w:val="24"/>
        </w:rPr>
      </w:pPr>
      <w:r w:rsidRPr="0022096F">
        <w:rPr>
          <w:rFonts w:ascii="Times New Roman" w:hAnsi="Times New Roman" w:cs="Times New Roman"/>
          <w:color w:val="000000"/>
          <w:sz w:val="24"/>
          <w:szCs w:val="24"/>
        </w:rPr>
        <w:t>I need a material explanation about the ideal meaning of the three major types of privileges, which is absolute, conditional, as well as constitutions privileges (Moore et al., 2017 p 380). The authors should carefully elaborate on these core privileges with close consideration of their implication in law and ethics, and how they relate with the rule to matters of public concern that states in making determinations of the burden of proof in non-public matters whether they involve private individuals or public figures, especially limited-purpose public figures (Moore et al., 2017 p 386). I am also interested in the ideal meaning of consent, and its linkage with intelligence, voluntarily, and knowledge (Moore et al., 2017 p 390). The authors should illustrate how ethical concerns would help in making strong defense in the case of the politician knew he was revealing information for public consumption. Moore et al. (2017, p 394) must illustrate the reason as to why media defendants should assume that the statute of limitations for the state in which it does most business office may not necessarily be the statute that prevails in a suit.</w:t>
      </w:r>
    </w:p>
    <w:p w:rsidR="00454421" w:rsidRPr="0022096F" w:rsidRDefault="00454421" w:rsidP="0022096F">
      <w:pPr>
        <w:spacing w:line="480" w:lineRule="auto"/>
        <w:jc w:val="center"/>
        <w:rPr>
          <w:rFonts w:ascii="Times New Roman" w:hAnsi="Times New Roman" w:cs="Times New Roman"/>
          <w:color w:val="000000"/>
          <w:sz w:val="24"/>
          <w:szCs w:val="24"/>
        </w:rPr>
      </w:pPr>
      <w:r w:rsidRPr="0022096F">
        <w:rPr>
          <w:rFonts w:ascii="Times New Roman" w:hAnsi="Times New Roman" w:cs="Times New Roman"/>
          <w:color w:val="000000"/>
          <w:sz w:val="24"/>
          <w:szCs w:val="24"/>
        </w:rPr>
        <w:lastRenderedPageBreak/>
        <w:t>Reference</w:t>
      </w:r>
    </w:p>
    <w:p w:rsidR="00454421" w:rsidRPr="0022096F" w:rsidRDefault="00454421" w:rsidP="00E76C1C">
      <w:pPr>
        <w:spacing w:line="480" w:lineRule="auto"/>
        <w:ind w:left="720" w:hanging="720"/>
        <w:rPr>
          <w:rFonts w:ascii="Times New Roman" w:hAnsi="Times New Roman" w:cs="Times New Roman"/>
          <w:color w:val="000000"/>
          <w:sz w:val="24"/>
          <w:szCs w:val="24"/>
        </w:rPr>
      </w:pPr>
      <w:r w:rsidRPr="0022096F">
        <w:rPr>
          <w:rFonts w:ascii="Times New Roman" w:hAnsi="Times New Roman" w:cs="Times New Roman"/>
          <w:color w:val="000000"/>
          <w:sz w:val="24"/>
          <w:szCs w:val="24"/>
        </w:rPr>
        <w:t>Moore, R., Murray, M., Farrell, M., &amp;amp; Youm, K. H. (2017). Media Law and Ethics. Routledge.</w:t>
      </w:r>
    </w:p>
    <w:sectPr w:rsidR="00454421" w:rsidRPr="0022096F" w:rsidSect="002209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655" w:rsidRDefault="00B41655" w:rsidP="0022096F">
      <w:pPr>
        <w:spacing w:after="0" w:line="240" w:lineRule="auto"/>
      </w:pPr>
      <w:r>
        <w:separator/>
      </w:r>
    </w:p>
  </w:endnote>
  <w:endnote w:type="continuationSeparator" w:id="1">
    <w:p w:rsidR="00B41655" w:rsidRDefault="00B41655" w:rsidP="002209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655" w:rsidRDefault="00B41655" w:rsidP="0022096F">
      <w:pPr>
        <w:spacing w:after="0" w:line="240" w:lineRule="auto"/>
      </w:pPr>
      <w:r>
        <w:separator/>
      </w:r>
    </w:p>
  </w:footnote>
  <w:footnote w:type="continuationSeparator" w:id="1">
    <w:p w:rsidR="00B41655" w:rsidRDefault="00B41655" w:rsidP="002209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6F" w:rsidRPr="0022096F" w:rsidRDefault="0022096F">
    <w:pPr>
      <w:pStyle w:val="Header"/>
      <w:rPr>
        <w:rFonts w:ascii="Times New Roman" w:hAnsi="Times New Roman" w:cs="Times New Roman"/>
        <w:sz w:val="24"/>
        <w:szCs w:val="24"/>
      </w:rPr>
    </w:pPr>
    <w:r w:rsidRPr="0022096F">
      <w:rPr>
        <w:rFonts w:ascii="Times New Roman" w:hAnsi="Times New Roman" w:cs="Times New Roman"/>
        <w:sz w:val="24"/>
        <w:szCs w:val="24"/>
      </w:rPr>
      <w:t xml:space="preserve">JOURNAL ENTRY #CHAPTER 10: LIBEL </w:t>
    </w:r>
    <w:r w:rsidRPr="0022096F">
      <w:rPr>
        <w:rFonts w:ascii="Times New Roman" w:hAnsi="Times New Roman" w:cs="Times New Roman"/>
        <w:sz w:val="24"/>
        <w:szCs w:val="24"/>
      </w:rPr>
      <w:tab/>
    </w:r>
    <w:r w:rsidRPr="0022096F">
      <w:rPr>
        <w:rFonts w:ascii="Times New Roman" w:hAnsi="Times New Roman" w:cs="Times New Roman"/>
        <w:sz w:val="24"/>
        <w:szCs w:val="24"/>
      </w:rPr>
      <w:tab/>
    </w:r>
    <w:sdt>
      <w:sdtPr>
        <w:rPr>
          <w:rFonts w:ascii="Times New Roman" w:hAnsi="Times New Roman" w:cs="Times New Roman"/>
          <w:sz w:val="24"/>
          <w:szCs w:val="24"/>
        </w:rPr>
        <w:id w:val="-530566716"/>
        <w:docPartObj>
          <w:docPartGallery w:val="Page Numbers (Top of Page)"/>
          <w:docPartUnique/>
        </w:docPartObj>
      </w:sdtPr>
      <w:sdtEndPr>
        <w:rPr>
          <w:noProof/>
        </w:rPr>
      </w:sdtEndPr>
      <w:sdtContent>
        <w:r w:rsidR="00A1128D" w:rsidRPr="0022096F">
          <w:rPr>
            <w:rFonts w:ascii="Times New Roman" w:hAnsi="Times New Roman" w:cs="Times New Roman"/>
            <w:sz w:val="24"/>
            <w:szCs w:val="24"/>
          </w:rPr>
          <w:fldChar w:fldCharType="begin"/>
        </w:r>
        <w:r w:rsidRPr="0022096F">
          <w:rPr>
            <w:rFonts w:ascii="Times New Roman" w:hAnsi="Times New Roman" w:cs="Times New Roman"/>
            <w:sz w:val="24"/>
            <w:szCs w:val="24"/>
          </w:rPr>
          <w:instrText xml:space="preserve"> PAGE   \* MERGEFORMAT </w:instrText>
        </w:r>
        <w:r w:rsidR="00A1128D" w:rsidRPr="0022096F">
          <w:rPr>
            <w:rFonts w:ascii="Times New Roman" w:hAnsi="Times New Roman" w:cs="Times New Roman"/>
            <w:sz w:val="24"/>
            <w:szCs w:val="24"/>
          </w:rPr>
          <w:fldChar w:fldCharType="separate"/>
        </w:r>
        <w:r w:rsidR="00E76C1C">
          <w:rPr>
            <w:rFonts w:ascii="Times New Roman" w:hAnsi="Times New Roman" w:cs="Times New Roman"/>
            <w:noProof/>
            <w:sz w:val="24"/>
            <w:szCs w:val="24"/>
          </w:rPr>
          <w:t>3</w:t>
        </w:r>
        <w:r w:rsidR="00A1128D" w:rsidRPr="0022096F">
          <w:rPr>
            <w:rFonts w:ascii="Times New Roman" w:hAnsi="Times New Roman" w:cs="Times New Roman"/>
            <w:noProof/>
            <w:sz w:val="24"/>
            <w:szCs w:val="24"/>
          </w:rPr>
          <w:fldChar w:fldCharType="end"/>
        </w:r>
      </w:sdtContent>
    </w:sdt>
  </w:p>
  <w:p w:rsidR="0022096F" w:rsidRPr="0022096F" w:rsidRDefault="0022096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6F" w:rsidRPr="0022096F" w:rsidRDefault="0022096F" w:rsidP="0022096F">
    <w:pPr>
      <w:rPr>
        <w:rFonts w:ascii="Times New Roman" w:hAnsi="Times New Roman" w:cs="Times New Roman"/>
        <w:sz w:val="24"/>
        <w:szCs w:val="24"/>
      </w:rPr>
    </w:pPr>
    <w:r w:rsidRPr="0022096F">
      <w:rPr>
        <w:rFonts w:ascii="Times New Roman" w:hAnsi="Times New Roman" w:cs="Times New Roman"/>
        <w:sz w:val="24"/>
        <w:szCs w:val="24"/>
      </w:rPr>
      <w:t xml:space="preserve">Running head: JOURNAL ENTRY #CHAPTER 10: LIBEL </w:t>
    </w:r>
    <w:r w:rsidRPr="0022096F">
      <w:rPr>
        <w:rFonts w:ascii="Times New Roman" w:hAnsi="Times New Roman" w:cs="Times New Roman"/>
        <w:sz w:val="24"/>
        <w:szCs w:val="24"/>
      </w:rPr>
      <w:tab/>
    </w:r>
    <w:r w:rsidRPr="0022096F">
      <w:rPr>
        <w:rFonts w:ascii="Times New Roman" w:hAnsi="Times New Roman" w:cs="Times New Roman"/>
        <w:sz w:val="24"/>
        <w:szCs w:val="24"/>
      </w:rPr>
      <w:tab/>
    </w:r>
    <w:r w:rsidRPr="0022096F">
      <w:rPr>
        <w:rFonts w:ascii="Times New Roman" w:hAnsi="Times New Roman" w:cs="Times New Roman"/>
        <w:sz w:val="24"/>
        <w:szCs w:val="24"/>
      </w:rPr>
      <w:tab/>
    </w:r>
    <w:r w:rsidRPr="0022096F">
      <w:rPr>
        <w:rFonts w:ascii="Times New Roman" w:hAnsi="Times New Roman" w:cs="Times New Roman"/>
        <w:sz w:val="24"/>
        <w:szCs w:val="24"/>
      </w:rPr>
      <w:tab/>
    </w:r>
    <w:sdt>
      <w:sdtPr>
        <w:rPr>
          <w:rFonts w:ascii="Times New Roman" w:hAnsi="Times New Roman" w:cs="Times New Roman"/>
          <w:sz w:val="24"/>
          <w:szCs w:val="24"/>
        </w:rPr>
        <w:id w:val="1058666463"/>
        <w:docPartObj>
          <w:docPartGallery w:val="Page Numbers (Top of Page)"/>
          <w:docPartUnique/>
        </w:docPartObj>
      </w:sdtPr>
      <w:sdtEndPr>
        <w:rPr>
          <w:noProof/>
        </w:rPr>
      </w:sdtEndPr>
      <w:sdtContent>
        <w:r w:rsidR="00A1128D" w:rsidRPr="0022096F">
          <w:rPr>
            <w:rFonts w:ascii="Times New Roman" w:hAnsi="Times New Roman" w:cs="Times New Roman"/>
            <w:sz w:val="24"/>
            <w:szCs w:val="24"/>
          </w:rPr>
          <w:fldChar w:fldCharType="begin"/>
        </w:r>
        <w:r w:rsidRPr="0022096F">
          <w:rPr>
            <w:rFonts w:ascii="Times New Roman" w:hAnsi="Times New Roman" w:cs="Times New Roman"/>
            <w:sz w:val="24"/>
            <w:szCs w:val="24"/>
          </w:rPr>
          <w:instrText xml:space="preserve"> PAGE   \* MERGEFORMAT </w:instrText>
        </w:r>
        <w:r w:rsidR="00A1128D" w:rsidRPr="0022096F">
          <w:rPr>
            <w:rFonts w:ascii="Times New Roman" w:hAnsi="Times New Roman" w:cs="Times New Roman"/>
            <w:sz w:val="24"/>
            <w:szCs w:val="24"/>
          </w:rPr>
          <w:fldChar w:fldCharType="separate"/>
        </w:r>
        <w:r w:rsidR="00E76C1C">
          <w:rPr>
            <w:rFonts w:ascii="Times New Roman" w:hAnsi="Times New Roman" w:cs="Times New Roman"/>
            <w:noProof/>
            <w:sz w:val="24"/>
            <w:szCs w:val="24"/>
          </w:rPr>
          <w:t>1</w:t>
        </w:r>
        <w:r w:rsidR="00A1128D" w:rsidRPr="0022096F">
          <w:rPr>
            <w:rFonts w:ascii="Times New Roman" w:hAnsi="Times New Roman" w:cs="Times New Roman"/>
            <w:noProof/>
            <w:sz w:val="24"/>
            <w:szCs w:val="24"/>
          </w:rPr>
          <w:fldChar w:fldCharType="end"/>
        </w:r>
      </w:sdtContent>
    </w:sdt>
  </w:p>
  <w:p w:rsidR="0022096F" w:rsidRPr="0022096F" w:rsidRDefault="0022096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6A24"/>
    <w:rsid w:val="001600BE"/>
    <w:rsid w:val="0022096F"/>
    <w:rsid w:val="00454421"/>
    <w:rsid w:val="007115F7"/>
    <w:rsid w:val="007F077B"/>
    <w:rsid w:val="00A1128D"/>
    <w:rsid w:val="00B41655"/>
    <w:rsid w:val="00C46A24"/>
    <w:rsid w:val="00E76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2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96F"/>
  </w:style>
  <w:style w:type="paragraph" w:styleId="Footer">
    <w:name w:val="footer"/>
    <w:basedOn w:val="Normal"/>
    <w:link w:val="FooterChar"/>
    <w:uiPriority w:val="99"/>
    <w:unhideWhenUsed/>
    <w:rsid w:val="00220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9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2020-03-16T10:10:00Z</dcterms:created>
  <dcterms:modified xsi:type="dcterms:W3CDTF">2020-03-16T10:10:00Z</dcterms:modified>
</cp:coreProperties>
</file>